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07107A04" w:rsidR="004B5E51" w:rsidRPr="00DF5E9D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DF5E9D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C27045" w:rsidRPr="00DF5E9D">
        <w:rPr>
          <w:rFonts w:ascii="Cambria" w:hAnsi="Cambria"/>
          <w:b/>
          <w:bCs/>
          <w:color w:val="000000"/>
          <w:spacing w:val="-2"/>
        </w:rPr>
        <w:t>8</w:t>
      </w:r>
    </w:p>
    <w:p w14:paraId="1BFFF65A" w14:textId="7CEDFDD0" w:rsidR="004B5E51" w:rsidRPr="00DF5E9D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DF5E9D">
        <w:rPr>
          <w:rFonts w:ascii="Cambria" w:hAnsi="Cambria"/>
          <w:b/>
          <w:bCs/>
          <w:color w:val="000000"/>
          <w:spacing w:val="-2"/>
        </w:rPr>
        <w:t>Załącznik nr 2 do SWZ – Opis przedmiotu zamówienia</w:t>
      </w:r>
    </w:p>
    <w:p w14:paraId="219D012C" w14:textId="77777777" w:rsidR="00C27045" w:rsidRPr="00DF5E9D" w:rsidRDefault="00C27045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</w:p>
    <w:p w14:paraId="5FB21595" w14:textId="04D2C86C" w:rsidR="00C27045" w:rsidRPr="00DF5E9D" w:rsidRDefault="00C27045" w:rsidP="00C27045">
      <w:pPr>
        <w:snapToGrid w:val="0"/>
        <w:spacing w:before="120" w:after="12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  <w:r w:rsidRPr="00DF5E9D">
        <w:rPr>
          <w:rFonts w:ascii="Cambria" w:hAnsi="Cambria"/>
          <w:b/>
          <w:bCs/>
          <w:caps/>
        </w:rPr>
        <w:t>Dostawa wyposażenia medycznego</w:t>
      </w:r>
    </w:p>
    <w:p w14:paraId="459AAA6B" w14:textId="1F42C5FC" w:rsidR="004B5E51" w:rsidRPr="00DF5E9D" w:rsidRDefault="004B5E51" w:rsidP="00C27045">
      <w:pPr>
        <w:snapToGrid w:val="0"/>
        <w:spacing w:before="120" w:after="12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DF5E9D">
        <w:rPr>
          <w:rFonts w:ascii="Cambria" w:eastAsia="Calibri,Arial" w:hAnsi="Cambria" w:cs="Calibri Light"/>
          <w:b/>
          <w:caps/>
          <w:sz w:val="24"/>
          <w:szCs w:val="24"/>
        </w:rPr>
        <w:t>ZESTAWIENIE WARUNKÓW I PARAMETRÓW</w:t>
      </w:r>
      <w:r w:rsidRPr="00DF5E9D">
        <w:rPr>
          <w:rFonts w:ascii="Cambria" w:eastAsia="Calibri,Arial" w:hAnsi="Cambria" w:cs="Calibri Light"/>
          <w:b/>
          <w:sz w:val="24"/>
          <w:szCs w:val="24"/>
        </w:rPr>
        <w:t xml:space="preserve"> WYMAGANYCH</w:t>
      </w:r>
    </w:p>
    <w:p w14:paraId="00AC2DF9" w14:textId="77777777" w:rsidR="0040726B" w:rsidRPr="00DF5E9D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p w14:paraId="488E922E" w14:textId="45B404A1" w:rsidR="007266C5" w:rsidRPr="00DF5E9D" w:rsidRDefault="00F23168" w:rsidP="00C27045">
      <w:pPr>
        <w:snapToGrid w:val="0"/>
        <w:spacing w:after="0" w:line="240" w:lineRule="auto"/>
        <w:jc w:val="center"/>
        <w:rPr>
          <w:rFonts w:ascii="Cambria" w:hAnsi="Cambria" w:cs="Tahoma"/>
          <w:b/>
          <w:bCs/>
          <w:color w:val="000000"/>
          <w:sz w:val="20"/>
          <w:szCs w:val="20"/>
        </w:rPr>
      </w:pPr>
      <w:r w:rsidRPr="00DF5E9D">
        <w:rPr>
          <w:rFonts w:ascii="Cambria" w:hAnsi="Cambria"/>
          <w:b/>
          <w:bCs/>
        </w:rPr>
        <w:t>WÓZEK INWALIDZKI DLA OSOBY DOROSŁEJ</w:t>
      </w:r>
      <w:r w:rsidRPr="00DF5E9D">
        <w:rPr>
          <w:rFonts w:ascii="Cambria" w:hAnsi="Cambria" w:cs="Tahoma"/>
          <w:b/>
          <w:bCs/>
          <w:color w:val="000000"/>
          <w:sz w:val="20"/>
          <w:szCs w:val="20"/>
        </w:rPr>
        <w:t xml:space="preserve"> </w:t>
      </w:r>
      <w:r w:rsidR="007266C5" w:rsidRPr="00DF5E9D">
        <w:rPr>
          <w:rFonts w:ascii="Cambria" w:hAnsi="Cambria" w:cs="Tahoma"/>
          <w:b/>
          <w:bCs/>
          <w:color w:val="000000"/>
          <w:sz w:val="20"/>
          <w:szCs w:val="20"/>
        </w:rPr>
        <w:t xml:space="preserve">- 1 SZT.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DF5E9D" w14:paraId="07523C20" w14:textId="77777777" w:rsidTr="00B56A9E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DF5E9D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DF5E9D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DF5E9D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DF5E9D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B56A9E" w:rsidRPr="00DF5E9D" w14:paraId="4C8B78B4" w14:textId="77777777" w:rsidTr="00B56A9E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5FCBCB50" w:rsidR="00B56A9E" w:rsidRPr="00DF5E9D" w:rsidRDefault="00B56A9E" w:rsidP="00B56A9E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DF5E9D">
              <w:rPr>
                <w:rFonts w:ascii="Cambria" w:hAnsi="Cambria"/>
              </w:rPr>
              <w:t>Hamulec dla osoby towarzyszącej</w:t>
            </w:r>
          </w:p>
        </w:tc>
      </w:tr>
      <w:tr w:rsidR="00B56A9E" w:rsidRPr="00DF5E9D" w14:paraId="3AC16DB6" w14:textId="77777777" w:rsidTr="00B56A9E">
        <w:tc>
          <w:tcPr>
            <w:tcW w:w="522" w:type="dxa"/>
            <w:vAlign w:val="center"/>
          </w:tcPr>
          <w:p w14:paraId="1DA280D0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28439335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Poduszka siedziska</w:t>
            </w:r>
          </w:p>
        </w:tc>
      </w:tr>
      <w:tr w:rsidR="00B56A9E" w:rsidRPr="00DF5E9D" w14:paraId="51E43D92" w14:textId="77777777" w:rsidTr="00B56A9E">
        <w:tc>
          <w:tcPr>
            <w:tcW w:w="522" w:type="dxa"/>
            <w:vAlign w:val="center"/>
          </w:tcPr>
          <w:p w14:paraId="299AA63A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4373153F" w:rsidR="00B56A9E" w:rsidRPr="00DF5E9D" w:rsidRDefault="00B56A9E" w:rsidP="00B56A9E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DF5E9D">
              <w:rPr>
                <w:rFonts w:ascii="Cambria" w:hAnsi="Cambria" w:cs="Calibri"/>
                <w:color w:val="000000"/>
              </w:rPr>
              <w:t>Poduszka oparcia</w:t>
            </w:r>
          </w:p>
        </w:tc>
      </w:tr>
      <w:tr w:rsidR="00B56A9E" w:rsidRPr="00DF5E9D" w14:paraId="3915C536" w14:textId="77777777" w:rsidTr="00B56A9E">
        <w:tc>
          <w:tcPr>
            <w:tcW w:w="522" w:type="dxa"/>
            <w:vAlign w:val="center"/>
          </w:tcPr>
          <w:p w14:paraId="3C1AEDB2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3102E62F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Kieszeń za oparciem</w:t>
            </w:r>
          </w:p>
        </w:tc>
      </w:tr>
      <w:tr w:rsidR="00B56A9E" w:rsidRPr="00DF5E9D" w14:paraId="51DC650C" w14:textId="77777777" w:rsidTr="00B56A9E">
        <w:tc>
          <w:tcPr>
            <w:tcW w:w="522" w:type="dxa"/>
            <w:vAlign w:val="center"/>
          </w:tcPr>
          <w:p w14:paraId="133B818F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574559D0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Regulowany kąt nachylenia płyty pod stopę</w:t>
            </w:r>
          </w:p>
        </w:tc>
      </w:tr>
      <w:tr w:rsidR="00B56A9E" w:rsidRPr="00DF5E9D" w14:paraId="4942EE56" w14:textId="77777777" w:rsidTr="00B56A9E">
        <w:tc>
          <w:tcPr>
            <w:tcW w:w="522" w:type="dxa"/>
            <w:vAlign w:val="center"/>
          </w:tcPr>
          <w:p w14:paraId="0F1D6D88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1A935802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 xml:space="preserve">Koła tylne w bloku aluminiowym na </w:t>
            </w:r>
            <w:proofErr w:type="spellStart"/>
            <w:r w:rsidRPr="00DF5E9D">
              <w:rPr>
                <w:rFonts w:ascii="Cambria" w:hAnsi="Cambria" w:cs="Calibri"/>
                <w:color w:val="000000"/>
              </w:rPr>
              <w:t>szybkozłączce</w:t>
            </w:r>
            <w:proofErr w:type="spellEnd"/>
            <w:r w:rsidRPr="00DF5E9D">
              <w:rPr>
                <w:rFonts w:ascii="Cambria" w:hAnsi="Cambria" w:cs="Calibri"/>
                <w:color w:val="000000"/>
              </w:rPr>
              <w:t xml:space="preserve"> z odblaskami</w:t>
            </w:r>
          </w:p>
        </w:tc>
      </w:tr>
      <w:tr w:rsidR="00B56A9E" w:rsidRPr="00DF5E9D" w14:paraId="54896F3B" w14:textId="77777777" w:rsidTr="00B56A9E">
        <w:tc>
          <w:tcPr>
            <w:tcW w:w="522" w:type="dxa"/>
            <w:vAlign w:val="center"/>
          </w:tcPr>
          <w:p w14:paraId="27BE2419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21A3F73B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Możliwość zmiany wysokości siedziska od podłoża</w:t>
            </w:r>
          </w:p>
        </w:tc>
      </w:tr>
      <w:tr w:rsidR="00B56A9E" w:rsidRPr="00DF5E9D" w14:paraId="53566628" w14:textId="77777777" w:rsidTr="00B56A9E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2A50563F" w:rsidR="00B56A9E" w:rsidRPr="00DF5E9D" w:rsidRDefault="00B56A9E" w:rsidP="00B56A9E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DF5E9D">
              <w:rPr>
                <w:rFonts w:ascii="Cambria" w:hAnsi="Cambria" w:cs="Calibri"/>
                <w:color w:val="000000"/>
              </w:rPr>
              <w:t>Możliwość zmiany wysokości podparcia pod łokieć</w:t>
            </w:r>
          </w:p>
        </w:tc>
      </w:tr>
      <w:tr w:rsidR="00B56A9E" w:rsidRPr="00DF5E9D" w14:paraId="7BC35C1D" w14:textId="77777777" w:rsidTr="00B56A9E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6709711F" w:rsidR="00B56A9E" w:rsidRPr="00DF5E9D" w:rsidRDefault="00B56A9E" w:rsidP="00B56A9E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DF5E9D">
              <w:rPr>
                <w:rFonts w:ascii="Cambria" w:hAnsi="Cambria" w:cs="Calibri"/>
                <w:color w:val="000000"/>
              </w:rPr>
              <w:t>Możliwość zmiany kąta płyty podnóżka</w:t>
            </w:r>
          </w:p>
        </w:tc>
      </w:tr>
      <w:tr w:rsidR="00B56A9E" w:rsidRPr="00DF5E9D" w14:paraId="4D80D18C" w14:textId="77777777" w:rsidTr="00B56A9E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7045A1FA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Możliwość zaadoptowania wózka dla osób po amputacji kończyn</w:t>
            </w:r>
          </w:p>
        </w:tc>
      </w:tr>
      <w:tr w:rsidR="00B56A9E" w:rsidRPr="00DF5E9D" w14:paraId="6A701625" w14:textId="77777777" w:rsidTr="00B56A9E">
        <w:tc>
          <w:tcPr>
            <w:tcW w:w="522" w:type="dxa"/>
            <w:vAlign w:val="center"/>
          </w:tcPr>
          <w:p w14:paraId="61F3D720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3A63ED5B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Odporny na korozję - wykonany z aluminium</w:t>
            </w:r>
          </w:p>
        </w:tc>
      </w:tr>
      <w:tr w:rsidR="00B56A9E" w:rsidRPr="00DF5E9D" w14:paraId="0B2E7AF7" w14:textId="77777777" w:rsidTr="00B56A9E">
        <w:trPr>
          <w:trHeight w:val="323"/>
        </w:trPr>
        <w:tc>
          <w:tcPr>
            <w:tcW w:w="522" w:type="dxa"/>
            <w:vAlign w:val="center"/>
          </w:tcPr>
          <w:p w14:paraId="690E7616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D5125D" w14:textId="26958783" w:rsidR="00B56A9E" w:rsidRPr="00DF5E9D" w:rsidRDefault="00B56A9E" w:rsidP="00B56A9E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DF5E9D">
              <w:rPr>
                <w:rFonts w:ascii="Cambria" w:hAnsi="Cambria" w:cs="Calibri"/>
                <w:color w:val="000000"/>
              </w:rPr>
              <w:t>Podnóżki ściągane i odchylane na zewnątrz i do wewnątrz</w:t>
            </w:r>
          </w:p>
        </w:tc>
      </w:tr>
      <w:tr w:rsidR="00B56A9E" w:rsidRPr="00DF5E9D" w14:paraId="6FCA582D" w14:textId="77777777" w:rsidTr="00B56A9E">
        <w:tc>
          <w:tcPr>
            <w:tcW w:w="522" w:type="dxa"/>
            <w:vAlign w:val="center"/>
          </w:tcPr>
          <w:p w14:paraId="11300EE7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BB87E18" w14:textId="517C830E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Podłokietniki odchylane za oparcie i wyciągane</w:t>
            </w:r>
          </w:p>
        </w:tc>
      </w:tr>
      <w:tr w:rsidR="00B56A9E" w:rsidRPr="00DF5E9D" w14:paraId="31428DB9" w14:textId="77777777" w:rsidTr="00B56A9E">
        <w:tc>
          <w:tcPr>
            <w:tcW w:w="522" w:type="dxa"/>
            <w:vAlign w:val="center"/>
          </w:tcPr>
          <w:p w14:paraId="40A5A11F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D22F5F5" w14:textId="30BCA174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Wysokość wózka: max 94 cm</w:t>
            </w:r>
          </w:p>
        </w:tc>
      </w:tr>
      <w:tr w:rsidR="00B56A9E" w:rsidRPr="00DF5E9D" w14:paraId="33D5F467" w14:textId="77777777" w:rsidTr="00B56A9E">
        <w:tc>
          <w:tcPr>
            <w:tcW w:w="522" w:type="dxa"/>
            <w:vAlign w:val="center"/>
          </w:tcPr>
          <w:p w14:paraId="6143C440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75A720C" w14:textId="4F8AB229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Szerokość zewnętrzna: max 72 cm</w:t>
            </w:r>
          </w:p>
        </w:tc>
      </w:tr>
      <w:tr w:rsidR="00B56A9E" w:rsidRPr="00DF5E9D" w14:paraId="3BBCE067" w14:textId="77777777" w:rsidTr="00B56A9E">
        <w:tc>
          <w:tcPr>
            <w:tcW w:w="522" w:type="dxa"/>
            <w:vAlign w:val="center"/>
          </w:tcPr>
          <w:p w14:paraId="4B93CBB1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FFA2DD2" w14:textId="16E1B2A0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Szerokość zewnętrzna po złożeniu: 30 cm</w:t>
            </w:r>
          </w:p>
        </w:tc>
      </w:tr>
      <w:tr w:rsidR="00B56A9E" w:rsidRPr="00DF5E9D" w14:paraId="67DDC219" w14:textId="77777777" w:rsidTr="00B56A9E">
        <w:tc>
          <w:tcPr>
            <w:tcW w:w="522" w:type="dxa"/>
            <w:vAlign w:val="center"/>
          </w:tcPr>
          <w:p w14:paraId="4A251366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B661FC7" w14:textId="6B8E74E5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Szerokość wewnętrzna (siedziska) max 52 cm</w:t>
            </w:r>
          </w:p>
        </w:tc>
      </w:tr>
      <w:tr w:rsidR="00B56A9E" w:rsidRPr="00DF5E9D" w14:paraId="72044FA0" w14:textId="77777777" w:rsidTr="00B56A9E">
        <w:tc>
          <w:tcPr>
            <w:tcW w:w="522" w:type="dxa"/>
            <w:vAlign w:val="center"/>
          </w:tcPr>
          <w:p w14:paraId="4D619AC3" w14:textId="77777777" w:rsidR="00B56A9E" w:rsidRPr="00DF5E9D" w:rsidRDefault="00B56A9E" w:rsidP="00B56A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47B1C95" w14:textId="53276E0D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Kąt nachylenia oparcia: 5 stopni</w:t>
            </w:r>
          </w:p>
        </w:tc>
      </w:tr>
      <w:tr w:rsidR="00B56A9E" w:rsidRPr="00DF5E9D" w14:paraId="5C049C05" w14:textId="77777777" w:rsidTr="00B56A9E">
        <w:tc>
          <w:tcPr>
            <w:tcW w:w="522" w:type="dxa"/>
            <w:vAlign w:val="center"/>
          </w:tcPr>
          <w:p w14:paraId="5E60713E" w14:textId="4905786C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19.</w:t>
            </w:r>
          </w:p>
        </w:tc>
        <w:tc>
          <w:tcPr>
            <w:tcW w:w="8437" w:type="dxa"/>
            <w:vAlign w:val="center"/>
          </w:tcPr>
          <w:p w14:paraId="34E54E96" w14:textId="2AB5C21D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Wysokość siedziska:  min. 52 cm</w:t>
            </w:r>
          </w:p>
        </w:tc>
      </w:tr>
      <w:tr w:rsidR="00B56A9E" w:rsidRPr="00DF5E9D" w14:paraId="46A0C6F0" w14:textId="77777777" w:rsidTr="00B56A9E">
        <w:tc>
          <w:tcPr>
            <w:tcW w:w="522" w:type="dxa"/>
            <w:vAlign w:val="center"/>
          </w:tcPr>
          <w:p w14:paraId="1BCAE1B1" w14:textId="7CBC594D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20.</w:t>
            </w:r>
          </w:p>
        </w:tc>
        <w:tc>
          <w:tcPr>
            <w:tcW w:w="8437" w:type="dxa"/>
            <w:vAlign w:val="center"/>
          </w:tcPr>
          <w:p w14:paraId="51410670" w14:textId="19E4A0C3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Długość siedziska: 43 cm</w:t>
            </w:r>
          </w:p>
        </w:tc>
      </w:tr>
      <w:tr w:rsidR="00B56A9E" w:rsidRPr="00DF5E9D" w14:paraId="1AB801A9" w14:textId="77777777" w:rsidTr="00B56A9E">
        <w:tc>
          <w:tcPr>
            <w:tcW w:w="522" w:type="dxa"/>
            <w:vAlign w:val="center"/>
          </w:tcPr>
          <w:p w14:paraId="29792EAF" w14:textId="0F49AB59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21.</w:t>
            </w:r>
          </w:p>
        </w:tc>
        <w:tc>
          <w:tcPr>
            <w:tcW w:w="8437" w:type="dxa"/>
            <w:vAlign w:val="center"/>
          </w:tcPr>
          <w:p w14:paraId="2900B1F6" w14:textId="72F82497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Wysokość oparcia: 42 cm</w:t>
            </w:r>
          </w:p>
        </w:tc>
      </w:tr>
      <w:tr w:rsidR="00B56A9E" w:rsidRPr="00DF5E9D" w14:paraId="5DFDFC2B" w14:textId="77777777" w:rsidTr="00B56A9E">
        <w:tc>
          <w:tcPr>
            <w:tcW w:w="522" w:type="dxa"/>
            <w:vAlign w:val="center"/>
          </w:tcPr>
          <w:p w14:paraId="3204766C" w14:textId="267B2678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22.</w:t>
            </w:r>
          </w:p>
        </w:tc>
        <w:tc>
          <w:tcPr>
            <w:tcW w:w="8437" w:type="dxa"/>
            <w:vAlign w:val="center"/>
          </w:tcPr>
          <w:p w14:paraId="703FE340" w14:textId="34A0A732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Waga całkowita wózka: 15,7 kg</w:t>
            </w:r>
          </w:p>
        </w:tc>
      </w:tr>
      <w:tr w:rsidR="00B56A9E" w:rsidRPr="00DF5E9D" w14:paraId="36DC6F33" w14:textId="77777777" w:rsidTr="00B56A9E">
        <w:tc>
          <w:tcPr>
            <w:tcW w:w="522" w:type="dxa"/>
            <w:vAlign w:val="center"/>
          </w:tcPr>
          <w:p w14:paraId="2F139150" w14:textId="01E557DB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23.</w:t>
            </w:r>
          </w:p>
        </w:tc>
        <w:tc>
          <w:tcPr>
            <w:tcW w:w="8437" w:type="dxa"/>
            <w:vAlign w:val="center"/>
          </w:tcPr>
          <w:p w14:paraId="1CBA6C60" w14:textId="123B0A33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Maksymalny kąt natarcia (podjazdu): 12 stopni</w:t>
            </w:r>
          </w:p>
        </w:tc>
      </w:tr>
      <w:tr w:rsidR="00B56A9E" w:rsidRPr="00DF5E9D" w14:paraId="25372E94" w14:textId="77777777" w:rsidTr="00B56A9E">
        <w:tc>
          <w:tcPr>
            <w:tcW w:w="522" w:type="dxa"/>
            <w:vAlign w:val="center"/>
          </w:tcPr>
          <w:p w14:paraId="6F79A53C" w14:textId="0702B80C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24.</w:t>
            </w:r>
          </w:p>
        </w:tc>
        <w:tc>
          <w:tcPr>
            <w:tcW w:w="8437" w:type="dxa"/>
            <w:vAlign w:val="center"/>
          </w:tcPr>
          <w:p w14:paraId="28C4E94E" w14:textId="7E03029E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Maksymalne obciążenie wózka: 130kg</w:t>
            </w:r>
          </w:p>
        </w:tc>
      </w:tr>
      <w:tr w:rsidR="00B56A9E" w:rsidRPr="00DF5E9D" w14:paraId="2A463268" w14:textId="77777777" w:rsidTr="00B56A9E">
        <w:tc>
          <w:tcPr>
            <w:tcW w:w="522" w:type="dxa"/>
            <w:vAlign w:val="center"/>
          </w:tcPr>
          <w:p w14:paraId="3576327C" w14:textId="2C2ACC57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25.</w:t>
            </w:r>
          </w:p>
        </w:tc>
        <w:tc>
          <w:tcPr>
            <w:tcW w:w="8437" w:type="dxa"/>
            <w:vAlign w:val="center"/>
          </w:tcPr>
          <w:p w14:paraId="127B966B" w14:textId="54885B29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Wyrób medyczny posiadający deklarację zgodności CE</w:t>
            </w:r>
          </w:p>
        </w:tc>
      </w:tr>
      <w:tr w:rsidR="00B56A9E" w:rsidRPr="00DF5E9D" w14:paraId="45D8FAA3" w14:textId="77777777" w:rsidTr="00B56A9E">
        <w:tc>
          <w:tcPr>
            <w:tcW w:w="522" w:type="dxa"/>
            <w:vAlign w:val="center"/>
          </w:tcPr>
          <w:p w14:paraId="5769D685" w14:textId="5D720CA0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26.</w:t>
            </w:r>
          </w:p>
        </w:tc>
        <w:tc>
          <w:tcPr>
            <w:tcW w:w="8437" w:type="dxa"/>
            <w:vAlign w:val="center"/>
          </w:tcPr>
          <w:p w14:paraId="12579AC4" w14:textId="10A44225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</w:tr>
      <w:bookmarkEnd w:id="0"/>
    </w:tbl>
    <w:p w14:paraId="62B931CE" w14:textId="77777777" w:rsidR="00B56A9E" w:rsidRPr="00DF5E9D" w:rsidRDefault="00B56A9E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</w:p>
    <w:p w14:paraId="77FABDFB" w14:textId="59EFE1E0" w:rsidR="00B56A9E" w:rsidRPr="00DF5E9D" w:rsidRDefault="00B56A9E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  <w:r w:rsidRPr="00DF5E9D">
        <w:rPr>
          <w:rFonts w:ascii="Cambria" w:hAnsi="Cambria"/>
          <w:b/>
          <w:bCs/>
          <w:caps/>
        </w:rPr>
        <w:t>Kozetka lekarska</w:t>
      </w:r>
      <w:r w:rsidRPr="00DF5E9D">
        <w:rPr>
          <w:rFonts w:ascii="Cambria" w:hAnsi="Cambria"/>
          <w:b/>
          <w:bCs/>
        </w:rPr>
        <w:t xml:space="preserve"> – 1 szt.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B56A9E" w:rsidRPr="00DF5E9D" w14:paraId="2EC95F21" w14:textId="77777777" w:rsidTr="003D7018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988F58E" w14:textId="77777777" w:rsidR="00B56A9E" w:rsidRPr="00DF5E9D" w:rsidRDefault="00B56A9E" w:rsidP="003D7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DF5E9D">
              <w:rPr>
                <w:rFonts w:ascii="Cambria" w:hAnsi="Cambria"/>
                <w:b/>
                <w:color w:val="000000"/>
                <w:spacing w:val="-2"/>
              </w:rPr>
              <w:lastRenderedPageBreak/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26413635" w14:textId="77777777" w:rsidR="00B56A9E" w:rsidRPr="00DF5E9D" w:rsidRDefault="00B56A9E" w:rsidP="003D7018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DF5E9D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B56A9E" w:rsidRPr="00DF5E9D" w14:paraId="22595E1A" w14:textId="77777777" w:rsidTr="003D7018">
        <w:trPr>
          <w:trHeight w:val="337"/>
        </w:trPr>
        <w:tc>
          <w:tcPr>
            <w:tcW w:w="522" w:type="dxa"/>
            <w:vAlign w:val="center"/>
          </w:tcPr>
          <w:p w14:paraId="7E534096" w14:textId="77777777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DF5E9D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5AE1C542" w14:textId="5FB8FF3D" w:rsidR="00B56A9E" w:rsidRPr="00DF5E9D" w:rsidRDefault="00B56A9E" w:rsidP="00B56A9E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DF5E9D">
              <w:rPr>
                <w:rFonts w:ascii="Cambria" w:hAnsi="Cambria" w:cs="Calibri"/>
                <w:color w:val="000000"/>
              </w:rPr>
              <w:t xml:space="preserve">Kozetka na kółkach. </w:t>
            </w:r>
          </w:p>
        </w:tc>
      </w:tr>
      <w:tr w:rsidR="00B56A9E" w:rsidRPr="00DF5E9D" w14:paraId="2A91F70C" w14:textId="77777777" w:rsidTr="003D7018">
        <w:tc>
          <w:tcPr>
            <w:tcW w:w="522" w:type="dxa"/>
            <w:vAlign w:val="center"/>
          </w:tcPr>
          <w:p w14:paraId="597BDF37" w14:textId="77777777" w:rsidR="00B56A9E" w:rsidRPr="00DF5E9D" w:rsidRDefault="00B56A9E" w:rsidP="00B56A9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02F1DAC" w14:textId="5724C005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Konstrukcja z kształtowników stalowych, pokrytych farbą proszkową.</w:t>
            </w:r>
          </w:p>
        </w:tc>
      </w:tr>
      <w:tr w:rsidR="00B56A9E" w:rsidRPr="00DF5E9D" w14:paraId="2BDB9156" w14:textId="77777777" w:rsidTr="003D7018">
        <w:tc>
          <w:tcPr>
            <w:tcW w:w="522" w:type="dxa"/>
            <w:vAlign w:val="center"/>
          </w:tcPr>
          <w:p w14:paraId="3CBF5D9B" w14:textId="77777777" w:rsidR="00B56A9E" w:rsidRPr="00DF5E9D" w:rsidRDefault="00B56A9E" w:rsidP="00B56A9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476C7CC" w14:textId="37E75922" w:rsidR="00B56A9E" w:rsidRPr="00DF5E9D" w:rsidRDefault="00B56A9E" w:rsidP="00B56A9E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DF5E9D">
              <w:rPr>
                <w:rFonts w:ascii="Cambria" w:hAnsi="Cambria" w:cs="Calibri"/>
                <w:color w:val="000000"/>
              </w:rPr>
              <w:t xml:space="preserve">Zagłówek kozetki oraz leże pokryte materiałem skóropodobnym. </w:t>
            </w:r>
          </w:p>
        </w:tc>
      </w:tr>
      <w:tr w:rsidR="00B56A9E" w:rsidRPr="00DF5E9D" w14:paraId="0F096090" w14:textId="77777777" w:rsidTr="003D7018">
        <w:tc>
          <w:tcPr>
            <w:tcW w:w="522" w:type="dxa"/>
            <w:vAlign w:val="center"/>
          </w:tcPr>
          <w:p w14:paraId="21635ADF" w14:textId="77777777" w:rsidR="00B56A9E" w:rsidRPr="00DF5E9D" w:rsidRDefault="00B56A9E" w:rsidP="00B56A9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BA1F38D" w14:textId="4153349C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Wyposażona w 4 kółka metalowe podgumowane w tym 2 kółka wyposażone w hamulec.</w:t>
            </w:r>
          </w:p>
        </w:tc>
      </w:tr>
      <w:tr w:rsidR="00B56A9E" w:rsidRPr="00DF5E9D" w14:paraId="2B085C5F" w14:textId="77777777" w:rsidTr="003D7018">
        <w:tc>
          <w:tcPr>
            <w:tcW w:w="522" w:type="dxa"/>
            <w:vAlign w:val="center"/>
          </w:tcPr>
          <w:p w14:paraId="75CA1CFF" w14:textId="77777777" w:rsidR="00B56A9E" w:rsidRPr="00DF5E9D" w:rsidRDefault="00B56A9E" w:rsidP="00B56A9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5C754AD" w14:textId="3016148C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Uchwyt na papier w roli</w:t>
            </w:r>
          </w:p>
        </w:tc>
      </w:tr>
      <w:tr w:rsidR="00B56A9E" w:rsidRPr="00DF5E9D" w14:paraId="011A20F8" w14:textId="77777777" w:rsidTr="003D7018">
        <w:tc>
          <w:tcPr>
            <w:tcW w:w="522" w:type="dxa"/>
            <w:vAlign w:val="center"/>
          </w:tcPr>
          <w:p w14:paraId="7ACC7516" w14:textId="77777777" w:rsidR="00B56A9E" w:rsidRPr="00DF5E9D" w:rsidRDefault="00B56A9E" w:rsidP="00B56A9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0B4BF43" w14:textId="5A1F0A76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Wpis do Wyrobów Medycznych, Deklaracja zgodności</w:t>
            </w:r>
          </w:p>
        </w:tc>
      </w:tr>
      <w:tr w:rsidR="00B56A9E" w:rsidRPr="00DF5E9D" w14:paraId="242ED38E" w14:textId="77777777" w:rsidTr="003D7018">
        <w:tc>
          <w:tcPr>
            <w:tcW w:w="522" w:type="dxa"/>
            <w:vAlign w:val="center"/>
          </w:tcPr>
          <w:p w14:paraId="626F8356" w14:textId="77777777" w:rsidR="00B56A9E" w:rsidRPr="00DF5E9D" w:rsidRDefault="00B56A9E" w:rsidP="00B56A9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B0E71C0" w14:textId="73E13545" w:rsidR="00B56A9E" w:rsidRPr="00DF5E9D" w:rsidRDefault="00B56A9E" w:rsidP="00B56A9E">
            <w:pPr>
              <w:rPr>
                <w:rFonts w:ascii="Cambria" w:hAnsi="Cambria"/>
                <w:highlight w:val="yellow"/>
              </w:rPr>
            </w:pPr>
            <w:r w:rsidRPr="00DF5E9D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</w:tr>
      <w:tr w:rsidR="00B56A9E" w:rsidRPr="00DF5E9D" w14:paraId="77AAE5E0" w14:textId="77777777" w:rsidTr="003D7018">
        <w:trPr>
          <w:trHeight w:val="181"/>
        </w:trPr>
        <w:tc>
          <w:tcPr>
            <w:tcW w:w="522" w:type="dxa"/>
            <w:vMerge w:val="restart"/>
            <w:vAlign w:val="center"/>
          </w:tcPr>
          <w:p w14:paraId="3376AB5B" w14:textId="77777777" w:rsidR="00B56A9E" w:rsidRPr="00DF5E9D" w:rsidRDefault="00B56A9E" w:rsidP="00B56A9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3932F54" w14:textId="77777777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WYMIARY:</w:t>
            </w:r>
          </w:p>
          <w:p w14:paraId="6A988172" w14:textId="308B76EB" w:rsidR="00B56A9E" w:rsidRPr="00DF5E9D" w:rsidRDefault="00B56A9E" w:rsidP="00B56A9E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DF5E9D">
              <w:rPr>
                <w:rFonts w:ascii="Cambria" w:hAnsi="Cambria" w:cs="Calibri"/>
                <w:color w:val="000000"/>
              </w:rPr>
              <w:t xml:space="preserve"> Wysokość: 590 mm</w:t>
            </w:r>
          </w:p>
        </w:tc>
      </w:tr>
      <w:tr w:rsidR="00B56A9E" w:rsidRPr="00DF5E9D" w14:paraId="79151407" w14:textId="77777777" w:rsidTr="003D7018">
        <w:trPr>
          <w:trHeight w:val="181"/>
        </w:trPr>
        <w:tc>
          <w:tcPr>
            <w:tcW w:w="522" w:type="dxa"/>
            <w:vMerge/>
            <w:vAlign w:val="center"/>
          </w:tcPr>
          <w:p w14:paraId="3536F0E9" w14:textId="77777777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7C4EF17" w14:textId="17DEB7B4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Długość: 1880 mm</w:t>
            </w:r>
          </w:p>
        </w:tc>
      </w:tr>
      <w:tr w:rsidR="00B56A9E" w:rsidRPr="00DF5E9D" w14:paraId="3E95ED70" w14:textId="77777777" w:rsidTr="003D7018">
        <w:trPr>
          <w:trHeight w:val="181"/>
        </w:trPr>
        <w:tc>
          <w:tcPr>
            <w:tcW w:w="522" w:type="dxa"/>
            <w:vMerge/>
            <w:vAlign w:val="center"/>
          </w:tcPr>
          <w:p w14:paraId="56C4193C" w14:textId="77777777" w:rsidR="00B56A9E" w:rsidRPr="00DF5E9D" w:rsidRDefault="00B56A9E" w:rsidP="00B5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C08F46E" w14:textId="563A2B63" w:rsidR="00B56A9E" w:rsidRPr="00DF5E9D" w:rsidRDefault="00B56A9E" w:rsidP="00B56A9E">
            <w:pPr>
              <w:rPr>
                <w:rFonts w:ascii="Cambria" w:hAnsi="Cambria" w:cs="Calibri"/>
                <w:color w:val="000000"/>
              </w:rPr>
            </w:pPr>
            <w:r w:rsidRPr="00DF5E9D">
              <w:rPr>
                <w:rFonts w:ascii="Cambria" w:hAnsi="Cambria" w:cs="Calibri"/>
                <w:color w:val="000000"/>
              </w:rPr>
              <w:t>Szerokość: 550 mm</w:t>
            </w:r>
          </w:p>
        </w:tc>
      </w:tr>
      <w:tr w:rsidR="00B56A9E" w:rsidRPr="00DF5E9D" w14:paraId="699C264A" w14:textId="77777777" w:rsidTr="003D7018">
        <w:trPr>
          <w:trHeight w:val="357"/>
        </w:trPr>
        <w:tc>
          <w:tcPr>
            <w:tcW w:w="522" w:type="dxa"/>
            <w:vAlign w:val="center"/>
          </w:tcPr>
          <w:p w14:paraId="7241BF0E" w14:textId="77777777" w:rsidR="00B56A9E" w:rsidRPr="00DF5E9D" w:rsidRDefault="00B56A9E" w:rsidP="00B56A9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F4B5F84" w14:textId="4C7C310A" w:rsidR="00B56A9E" w:rsidRPr="00DF5E9D" w:rsidRDefault="00B56A9E" w:rsidP="00B56A9E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DF5E9D">
              <w:rPr>
                <w:rFonts w:ascii="Cambria" w:hAnsi="Cambria" w:cs="Calibri"/>
                <w:color w:val="000000"/>
              </w:rPr>
              <w:t>Dopuszczalne obciążenie: 180 kg.</w:t>
            </w:r>
          </w:p>
        </w:tc>
      </w:tr>
    </w:tbl>
    <w:p w14:paraId="0DA68D57" w14:textId="77777777" w:rsidR="00B56A9E" w:rsidRPr="00DF5E9D" w:rsidRDefault="00B56A9E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sectPr w:rsidR="00B56A9E" w:rsidRPr="00DF5E9D" w:rsidSect="00C27045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6F75D4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7"/>
  </w:num>
  <w:num w:numId="3" w16cid:durableId="1301837356">
    <w:abstractNumId w:val="8"/>
  </w:num>
  <w:num w:numId="4" w16cid:durableId="2033335021">
    <w:abstractNumId w:val="0"/>
  </w:num>
  <w:num w:numId="5" w16cid:durableId="1524977974">
    <w:abstractNumId w:val="5"/>
  </w:num>
  <w:num w:numId="6" w16cid:durableId="1613169866">
    <w:abstractNumId w:val="1"/>
  </w:num>
  <w:num w:numId="7" w16cid:durableId="303857569">
    <w:abstractNumId w:val="4"/>
  </w:num>
  <w:num w:numId="8" w16cid:durableId="1901987265">
    <w:abstractNumId w:val="6"/>
  </w:num>
  <w:num w:numId="9" w16cid:durableId="5977547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150A73"/>
    <w:rsid w:val="00154B36"/>
    <w:rsid w:val="001716AB"/>
    <w:rsid w:val="001C2E8B"/>
    <w:rsid w:val="002137C0"/>
    <w:rsid w:val="003A058D"/>
    <w:rsid w:val="003E4C0C"/>
    <w:rsid w:val="0040726B"/>
    <w:rsid w:val="00426741"/>
    <w:rsid w:val="004B26E8"/>
    <w:rsid w:val="004B5E51"/>
    <w:rsid w:val="004D67B4"/>
    <w:rsid w:val="004D73DB"/>
    <w:rsid w:val="0051673A"/>
    <w:rsid w:val="005E49FE"/>
    <w:rsid w:val="006A51D7"/>
    <w:rsid w:val="006C3C20"/>
    <w:rsid w:val="0072502A"/>
    <w:rsid w:val="007266C5"/>
    <w:rsid w:val="00776423"/>
    <w:rsid w:val="007812FA"/>
    <w:rsid w:val="00880A93"/>
    <w:rsid w:val="00881B16"/>
    <w:rsid w:val="008B228A"/>
    <w:rsid w:val="008C4C02"/>
    <w:rsid w:val="00923707"/>
    <w:rsid w:val="009F606D"/>
    <w:rsid w:val="00A84D8C"/>
    <w:rsid w:val="00AB530B"/>
    <w:rsid w:val="00B56A9E"/>
    <w:rsid w:val="00B7696F"/>
    <w:rsid w:val="00BA1951"/>
    <w:rsid w:val="00C27045"/>
    <w:rsid w:val="00D953CC"/>
    <w:rsid w:val="00DD4E16"/>
    <w:rsid w:val="00DF5E9D"/>
    <w:rsid w:val="00E02E7F"/>
    <w:rsid w:val="00EA524F"/>
    <w:rsid w:val="00ED4733"/>
    <w:rsid w:val="00F06370"/>
    <w:rsid w:val="00F23168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dcterms:created xsi:type="dcterms:W3CDTF">2026-02-04T10:31:00Z</dcterms:created>
  <dcterms:modified xsi:type="dcterms:W3CDTF">2026-02-16T09:48:00Z</dcterms:modified>
</cp:coreProperties>
</file>